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35" w:rsidRPr="00762AAD" w:rsidRDefault="00471135" w:rsidP="00471135">
      <w:pPr>
        <w:spacing w:after="0"/>
        <w:jc w:val="center"/>
        <w:rPr>
          <w:rFonts w:cs="Simple Bold Jut Out"/>
          <w:b/>
          <w:bCs/>
          <w:sz w:val="56"/>
          <w:szCs w:val="40"/>
          <w:rtl/>
          <w:lang w:bidi="ar-EG"/>
        </w:rPr>
      </w:pPr>
      <w:r w:rsidRPr="00762AAD">
        <w:rPr>
          <w:rFonts w:cs="Simple Bold Jut Out" w:hint="cs"/>
          <w:b/>
          <w:bCs/>
          <w:sz w:val="56"/>
          <w:szCs w:val="40"/>
          <w:rtl/>
          <w:lang w:bidi="ar-EG"/>
        </w:rPr>
        <w:t xml:space="preserve">الحماية الجنائية للمعلومات التجارية غير المفصح عنها </w:t>
      </w:r>
    </w:p>
    <w:p w:rsidR="00471135" w:rsidRPr="00762AAD" w:rsidRDefault="00471135" w:rsidP="00471135">
      <w:pPr>
        <w:spacing w:after="0"/>
        <w:jc w:val="center"/>
        <w:rPr>
          <w:rFonts w:cs="Simple Bold Jut Out"/>
          <w:b/>
          <w:bCs/>
          <w:sz w:val="56"/>
          <w:szCs w:val="40"/>
          <w:rtl/>
          <w:lang w:bidi="ar-EG"/>
        </w:rPr>
      </w:pPr>
      <w:r w:rsidRPr="00762AAD">
        <w:rPr>
          <w:rFonts w:cs="Simple Bold Jut Out" w:hint="cs"/>
          <w:b/>
          <w:bCs/>
          <w:sz w:val="56"/>
          <w:szCs w:val="40"/>
          <w:rtl/>
          <w:lang w:bidi="ar-EG"/>
        </w:rPr>
        <w:t xml:space="preserve">دراسة لأحكام جريمتي التجسس الاقتصادي وسرقة الأسرار التجارية في القانون الأمريكي مقارنا بالقانون المصري   </w:t>
      </w:r>
    </w:p>
    <w:p w:rsidR="00471135" w:rsidRPr="00762AAD" w:rsidRDefault="00471135" w:rsidP="00471135">
      <w:pPr>
        <w:spacing w:after="0"/>
        <w:rPr>
          <w:rFonts w:cs="Simple Bold Jut Out"/>
          <w:b/>
          <w:bCs/>
          <w:sz w:val="56"/>
          <w:szCs w:val="40"/>
          <w:rtl/>
          <w:lang w:bidi="ar-EG"/>
        </w:rPr>
      </w:pPr>
    </w:p>
    <w:p w:rsidR="00471135" w:rsidRPr="00762AAD" w:rsidRDefault="00471135" w:rsidP="00471135">
      <w:pPr>
        <w:spacing w:after="0"/>
        <w:jc w:val="center"/>
        <w:rPr>
          <w:rFonts w:cs="Simple Bold Jut Out"/>
          <w:b/>
          <w:bCs/>
          <w:sz w:val="56"/>
          <w:szCs w:val="40"/>
          <w:rtl/>
          <w:lang w:bidi="ar-EG"/>
        </w:rPr>
      </w:pPr>
      <w:r w:rsidRPr="00762AAD">
        <w:rPr>
          <w:rFonts w:cs="Simple Bold Jut Out" w:hint="cs"/>
          <w:b/>
          <w:bCs/>
          <w:sz w:val="56"/>
          <w:szCs w:val="40"/>
          <w:rtl/>
          <w:lang w:bidi="ar-EG"/>
        </w:rPr>
        <w:t xml:space="preserve">د/ محمود عبد الغني فريد جاد المولي </w:t>
      </w:r>
    </w:p>
    <w:p w:rsidR="00471135" w:rsidRPr="00762AAD" w:rsidRDefault="00471135" w:rsidP="00471135">
      <w:pPr>
        <w:spacing w:after="0"/>
        <w:jc w:val="center"/>
        <w:rPr>
          <w:rFonts w:cs="Simple Bold Jut Out"/>
          <w:b/>
          <w:bCs/>
          <w:sz w:val="56"/>
          <w:szCs w:val="40"/>
          <w:rtl/>
          <w:lang w:bidi="ar-EG"/>
        </w:rPr>
      </w:pPr>
      <w:r w:rsidRPr="00762AAD">
        <w:rPr>
          <w:rFonts w:cs="Simple Bold Jut Out" w:hint="cs"/>
          <w:b/>
          <w:bCs/>
          <w:sz w:val="56"/>
          <w:szCs w:val="40"/>
          <w:rtl/>
          <w:lang w:bidi="ar-EG"/>
        </w:rPr>
        <w:t xml:space="preserve">مدرس القانون الجنائي </w:t>
      </w:r>
      <w:r w:rsidRPr="00762AAD">
        <w:rPr>
          <w:rFonts w:ascii="Times New Roman" w:hAnsi="Times New Roman" w:cs="Times New Roman" w:hint="cs"/>
          <w:b/>
          <w:bCs/>
          <w:sz w:val="56"/>
          <w:szCs w:val="56"/>
          <w:rtl/>
          <w:lang w:bidi="ar-EG"/>
        </w:rPr>
        <w:t>–</w:t>
      </w:r>
      <w:r w:rsidRPr="00762AAD">
        <w:rPr>
          <w:rFonts w:cs="Simple Bold Jut Out" w:hint="cs"/>
          <w:b/>
          <w:bCs/>
          <w:sz w:val="56"/>
          <w:szCs w:val="40"/>
          <w:rtl/>
          <w:lang w:bidi="ar-EG"/>
        </w:rPr>
        <w:t xml:space="preserve"> كلية الحقوق جامعة بنها </w:t>
      </w:r>
    </w:p>
    <w:p w:rsidR="00471135" w:rsidRPr="00762AAD" w:rsidRDefault="00471135" w:rsidP="00471135">
      <w:pPr>
        <w:spacing w:after="0"/>
        <w:jc w:val="center"/>
        <w:rPr>
          <w:rFonts w:cs="Simple Bold Jut Out"/>
          <w:b/>
          <w:bCs/>
          <w:sz w:val="56"/>
          <w:szCs w:val="40"/>
          <w:rtl/>
          <w:lang w:bidi="ar-EG"/>
        </w:rPr>
      </w:pPr>
    </w:p>
    <w:p w:rsidR="00471135" w:rsidRPr="00762AAD" w:rsidRDefault="00471135" w:rsidP="00471135">
      <w:pPr>
        <w:bidi/>
        <w:spacing w:after="0"/>
        <w:jc w:val="center"/>
        <w:rPr>
          <w:rFonts w:cs="Simple Bold Jut Out"/>
          <w:b/>
          <w:bCs/>
          <w:sz w:val="44"/>
          <w:szCs w:val="34"/>
          <w:rtl/>
          <w:lang w:bidi="ar-EG"/>
        </w:rPr>
      </w:pPr>
      <w:r w:rsidRPr="00762AAD">
        <w:rPr>
          <w:rFonts w:cs="Simple Bold Jut Out" w:hint="cs"/>
          <w:b/>
          <w:bCs/>
          <w:sz w:val="44"/>
          <w:szCs w:val="34"/>
          <w:rtl/>
          <w:lang w:bidi="ar-EG"/>
        </w:rPr>
        <w:t>مجلة البحوث القانونية والإقتصادية ( دورية علمية نصف سنوية ، محكمة ، ترقيم دولي</w:t>
      </w:r>
    </w:p>
    <w:p w:rsidR="00471135" w:rsidRPr="00762AAD" w:rsidRDefault="00471135" w:rsidP="00471135">
      <w:pPr>
        <w:bidi/>
        <w:spacing w:after="0"/>
        <w:jc w:val="center"/>
        <w:rPr>
          <w:rFonts w:cs="Simple Bold Jut Out"/>
          <w:b/>
          <w:bCs/>
          <w:sz w:val="44"/>
          <w:szCs w:val="34"/>
          <w:rtl/>
          <w:lang w:bidi="ar-EG"/>
        </w:rPr>
      </w:pPr>
      <w:r w:rsidRPr="00762AAD">
        <w:rPr>
          <w:rFonts w:cs="Simple Bold Jut Out" w:hint="cs"/>
          <w:b/>
          <w:bCs/>
          <w:sz w:val="44"/>
          <w:szCs w:val="34"/>
          <w:rtl/>
          <w:lang w:bidi="ar-EG"/>
        </w:rPr>
        <w:t>2347-1687  - تصدر عن كلية الحقوق جامعة المنوفية ) العدد رقم (54)</w:t>
      </w:r>
    </w:p>
    <w:p w:rsidR="00762AAD" w:rsidRPr="00762AAD" w:rsidRDefault="00471135" w:rsidP="00471135">
      <w:pPr>
        <w:spacing w:after="0" w:line="240" w:lineRule="auto"/>
        <w:jc w:val="center"/>
        <w:rPr>
          <w:sz w:val="16"/>
          <w:szCs w:val="16"/>
          <w:rtl/>
          <w:lang w:bidi="ar-EG"/>
        </w:rPr>
      </w:pPr>
      <w:r w:rsidRPr="00762AAD">
        <w:rPr>
          <w:rFonts w:cs="Simple Bold Jut Out" w:hint="cs"/>
          <w:b/>
          <w:bCs/>
          <w:sz w:val="44"/>
          <w:szCs w:val="34"/>
          <w:rtl/>
          <w:lang w:bidi="ar-EG"/>
        </w:rPr>
        <w:t xml:space="preserve">الجزء الثالث </w:t>
      </w:r>
      <w:r w:rsidRPr="00762AAD">
        <w:rPr>
          <w:rFonts w:ascii="Times New Roman" w:hAnsi="Times New Roman" w:cs="Times New Roman" w:hint="cs"/>
          <w:b/>
          <w:bCs/>
          <w:sz w:val="44"/>
          <w:szCs w:val="44"/>
          <w:rtl/>
          <w:lang w:bidi="ar-EG"/>
        </w:rPr>
        <w:t>–</w:t>
      </w:r>
      <w:r w:rsidRPr="00762AAD">
        <w:rPr>
          <w:rFonts w:cs="Simple Bold Jut Out" w:hint="cs"/>
          <w:b/>
          <w:bCs/>
          <w:sz w:val="44"/>
          <w:szCs w:val="34"/>
          <w:rtl/>
          <w:lang w:bidi="ar-EG"/>
        </w:rPr>
        <w:t xml:space="preserve"> أكتوبر 2021 </w:t>
      </w:r>
      <w:r w:rsidRPr="00762AAD">
        <w:rPr>
          <w:rFonts w:ascii="Times New Roman" w:hAnsi="Times New Roman" w:cs="Times New Roman" w:hint="cs"/>
          <w:b/>
          <w:bCs/>
          <w:sz w:val="44"/>
          <w:szCs w:val="44"/>
          <w:rtl/>
          <w:lang w:bidi="ar-EG"/>
        </w:rPr>
        <w:t>–</w:t>
      </w:r>
      <w:r w:rsidRPr="00762AAD">
        <w:rPr>
          <w:rFonts w:cs="Simple Bold Jut Out" w:hint="cs"/>
          <w:b/>
          <w:bCs/>
          <w:sz w:val="44"/>
          <w:szCs w:val="34"/>
          <w:rtl/>
          <w:lang w:bidi="ar-EG"/>
        </w:rPr>
        <w:t xml:space="preserve"> السنة (30)</w:t>
      </w:r>
      <w:r w:rsidRPr="00762AAD">
        <w:rPr>
          <w:rFonts w:hint="cs"/>
          <w:sz w:val="44"/>
          <w:szCs w:val="44"/>
          <w:rtl/>
          <w:lang w:bidi="ar-EG"/>
        </w:rPr>
        <w:t xml:space="preserve"> </w:t>
      </w:r>
    </w:p>
    <w:p w:rsidR="00762AAD" w:rsidRPr="00762AAD" w:rsidRDefault="00762AAD">
      <w:pPr>
        <w:rPr>
          <w:sz w:val="16"/>
          <w:szCs w:val="16"/>
          <w:rtl/>
          <w:lang w:bidi="ar-EG"/>
        </w:rPr>
      </w:pPr>
      <w:r w:rsidRPr="00762AAD">
        <w:rPr>
          <w:sz w:val="16"/>
          <w:szCs w:val="16"/>
          <w:rtl/>
          <w:lang w:bidi="ar-EG"/>
        </w:rPr>
        <w:br w:type="page"/>
      </w:r>
    </w:p>
    <w:p w:rsidR="00471135" w:rsidRPr="001E4C88" w:rsidRDefault="00471135" w:rsidP="00471135">
      <w:pPr>
        <w:spacing w:after="0" w:line="240" w:lineRule="auto"/>
        <w:jc w:val="center"/>
        <w:rPr>
          <w:rFonts w:asciiTheme="majorBidi" w:hAnsiTheme="majorBidi" w:cstheme="majorBidi"/>
          <w:b/>
          <w:bCs/>
          <w:sz w:val="28"/>
          <w:szCs w:val="28"/>
          <w:rtl/>
          <w:lang w:bidi="ar-EG"/>
        </w:rPr>
      </w:pPr>
      <w:r w:rsidRPr="001E4C88">
        <w:rPr>
          <w:rFonts w:hint="cs"/>
          <w:rtl/>
          <w:lang w:bidi="ar-EG"/>
        </w:rPr>
        <w:lastRenderedPageBreak/>
        <w:t>.</w:t>
      </w:r>
    </w:p>
    <w:p w:rsidR="00471135" w:rsidRPr="001E4C88" w:rsidRDefault="00471135" w:rsidP="00471135">
      <w:pPr>
        <w:spacing w:after="0" w:line="240" w:lineRule="auto"/>
        <w:jc w:val="center"/>
        <w:rPr>
          <w:rFonts w:asciiTheme="majorBidi" w:hAnsiTheme="majorBidi" w:cs="Diwani Bent"/>
          <w:b/>
          <w:bCs/>
          <w:sz w:val="52"/>
          <w:szCs w:val="52"/>
          <w:rtl/>
          <w:lang w:bidi="ar-EG"/>
        </w:rPr>
      </w:pPr>
      <w:r w:rsidRPr="001E4C88">
        <w:rPr>
          <w:rFonts w:asciiTheme="majorBidi" w:hAnsiTheme="majorBidi" w:cs="Diwani Bent" w:hint="cs"/>
          <w:b/>
          <w:bCs/>
          <w:sz w:val="52"/>
          <w:szCs w:val="52"/>
          <w:rtl/>
          <w:lang w:bidi="ar-EG"/>
        </w:rPr>
        <w:t>ملخص الدراسة باللغة العربية</w:t>
      </w:r>
      <w:bookmarkStart w:id="0" w:name="_GoBack"/>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تعتمد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العديد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الشركات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الكبرى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والاختراعات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الفريدة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لتبرز</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السوق</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لكن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العديد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الأنظمة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والقضائية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تزال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تفتقر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إلى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القوانين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الكافية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لمساعدة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الشركات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أسرارها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 xml:space="preserve">التجارية </w:t>
      </w:r>
      <w:r w:rsidRPr="001E4C88">
        <w:rPr>
          <w:rFonts w:ascii="Times New Roman" w:eastAsia="Times New Roman" w:hAnsi="Times New Roman" w:cs="Simplified Arabic"/>
          <w:sz w:val="28"/>
          <w:szCs w:val="28"/>
          <w:rtl/>
          <w:lang w:bidi="ar-EG"/>
        </w:rPr>
        <w:t>.</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تعتبر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مشكلة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الإقتصادی</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عصرنا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الحالي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أهم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المشكلات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تؤرق</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المشرعين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كثير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الدول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ويرجع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ذلك</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إلى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ينظر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إلى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بحسب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مسألة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قومي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لأى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بلد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 كما تزايد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معدلات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الإقتصادي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بلد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شأنه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استنزاف</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ثرواتها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وفقدانها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وإهدارها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سبيل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المثال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تقدر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خسائر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الشركات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جراء</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بين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واحد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ثلاثة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بالمائة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الناتج</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المحلي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للولايات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المتحدة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الأمريكية</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سن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المستوى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الفيدرالي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الاقتصادي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الأسرارالتجارية</w:t>
      </w:r>
      <w:r w:rsidRPr="001E4C88">
        <w:rPr>
          <w:rFonts w:ascii="Times New Roman" w:eastAsia="Times New Roman" w:hAnsi="Times New Roman" w:cs="Simplified Arabic"/>
          <w:sz w:val="28"/>
          <w:szCs w:val="28"/>
          <w:rtl/>
          <w:lang w:bidi="ar-EG"/>
        </w:rPr>
        <w:t xml:space="preserve"> </w:t>
      </w:r>
      <w:r w:rsidRPr="001E4C88">
        <w:rPr>
          <w:rFonts w:asciiTheme="majorBidi" w:eastAsia="Times New Roman" w:hAnsiTheme="majorBidi" w:cstheme="majorBidi"/>
          <w:sz w:val="24"/>
          <w:szCs w:val="24"/>
          <w:lang w:bidi="ar-EG"/>
        </w:rPr>
        <w:t>Economic Espionage Act</w:t>
      </w:r>
      <w:r w:rsidRPr="001E4C88">
        <w:rPr>
          <w:rFonts w:ascii="Times New Roman" w:eastAsia="Times New Roman" w:hAnsi="Times New Roman" w:cs="Simplified Arabic"/>
          <w:sz w:val="28"/>
          <w:szCs w:val="28"/>
          <w:lang w:bidi="ar-EG"/>
        </w:rPr>
        <w:t xml:space="preserve">  </w:t>
      </w:r>
      <w:r w:rsidRPr="001E4C88">
        <w:rPr>
          <w:rFonts w:asciiTheme="majorBidi" w:eastAsia="Times New Roman" w:hAnsiTheme="majorBidi" w:cstheme="majorBidi"/>
          <w:sz w:val="24"/>
          <w:szCs w:val="24"/>
          <w:lang w:bidi="ar-EG"/>
        </w:rPr>
        <w:t>EEA</w:t>
      </w:r>
      <w:r w:rsidRPr="001E4C88">
        <w:rPr>
          <w:rFonts w:asciiTheme="majorBidi" w:eastAsia="Times New Roman" w:hAnsiTheme="majorBidi" w:cstheme="majorBidi" w:hint="cs"/>
          <w:sz w:val="24"/>
          <w:szCs w:val="24"/>
          <w:rtl/>
          <w:lang w:bidi="ar-EG"/>
        </w:rPr>
        <w:t xml:space="preserve"> </w:t>
      </w:r>
      <w:r w:rsidRPr="001E4C88">
        <w:rPr>
          <w:rFonts w:ascii="Times New Roman" w:eastAsia="Times New Roman" w:hAnsi="Times New Roman" w:cs="Simplified Arabic" w:hint="cs"/>
          <w:sz w:val="28"/>
          <w:szCs w:val="28"/>
          <w:rtl/>
          <w:lang w:bidi="ar-EG"/>
        </w:rPr>
        <w:t xml:space="preserve"> </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وتم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 xml:space="preserve">نشره برقم </w:t>
      </w:r>
      <w:r w:rsidRPr="001E4C88">
        <w:rPr>
          <w:rFonts w:asciiTheme="majorBidi" w:hAnsiTheme="majorBidi" w:cstheme="majorBidi"/>
          <w:sz w:val="28"/>
          <w:szCs w:val="28"/>
          <w:lang w:bidi="ar-EG"/>
        </w:rPr>
        <w:t>(104-294,110)</w:t>
      </w:r>
      <w:r w:rsidRPr="001E4C88">
        <w:rPr>
          <w:rFonts w:asciiTheme="majorBidi" w:hAnsiTheme="majorBidi" w:cstheme="majorBidi" w:hint="cs"/>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وقُنن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التشريع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القسم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الثامن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عشر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الولايات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المتحدة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بالمواد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sz w:val="28"/>
          <w:szCs w:val="28"/>
          <w:lang w:bidi="ar-EG"/>
        </w:rPr>
        <w:t>18 U.S. Code § 1831-1839</w:t>
      </w:r>
      <w:r w:rsidRPr="001E4C88">
        <w:rPr>
          <w:rFonts w:ascii="Times New Roman" w:eastAsia="Times New Roman" w:hAnsi="Times New Roman" w:cs="Simplified Arabic" w:hint="cs"/>
          <w:sz w:val="28"/>
          <w:szCs w:val="28"/>
          <w:rtl/>
          <w:lang w:bidi="ar-EG"/>
        </w:rPr>
        <w:t xml:space="preserve"> </w:t>
      </w:r>
      <w:r w:rsidRPr="001E4C88">
        <w:rPr>
          <w:rFonts w:ascii="Times New Roman" w:eastAsia="Times New Roman" w:hAnsi="Times New Roman" w:cs="Simplified Arabic"/>
          <w:sz w:val="28"/>
          <w:szCs w:val="28"/>
          <w:rtl/>
          <w:lang w:bidi="ar-EG"/>
        </w:rPr>
        <w:t xml:space="preserve">. </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ولم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يتوقف</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الحد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وإنما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توالت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التعديلات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التشريعية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محاولة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لمواجهة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أوجه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الاعتداء</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 ، وأخيرا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تعديله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رقم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sz w:val="28"/>
          <w:szCs w:val="28"/>
          <w:lang w:bidi="ar-EG"/>
        </w:rPr>
        <w:t>L111-153</w:t>
      </w:r>
      <w:r w:rsidRPr="001E4C88">
        <w:rPr>
          <w:rFonts w:ascii="Times New Roman" w:eastAsia="Times New Roman" w:hAnsi="Times New Roman" w:cs="Simplified Arabic"/>
          <w:sz w:val="28"/>
          <w:szCs w:val="28"/>
          <w:rtl/>
          <w:lang w:bidi="ar-EG"/>
        </w:rPr>
        <w:t xml:space="preserve">  )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الدفاع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الصادر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الحادي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عشر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مايو</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sz w:val="28"/>
          <w:szCs w:val="28"/>
          <w:lang w:bidi="ar-EG"/>
        </w:rPr>
        <w:t>2016</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وقد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شمل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التعديل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المواد</w:t>
      </w:r>
      <w:r w:rsidRPr="001E4C88">
        <w:rPr>
          <w:rFonts w:ascii="Times New Roman" w:eastAsia="Times New Roman" w:hAnsi="Times New Roman" w:cs="Simplified Arabic"/>
          <w:sz w:val="28"/>
          <w:szCs w:val="28"/>
          <w:rtl/>
          <w:lang w:bidi="ar-EG"/>
        </w:rPr>
        <w:t xml:space="preserve"> </w:t>
      </w: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sz w:val="28"/>
          <w:szCs w:val="28"/>
          <w:lang w:bidi="ar-EG"/>
        </w:rPr>
        <w:t>18 U.S. Code § 1832-1836</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وكذلك</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المادة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sz w:val="28"/>
          <w:szCs w:val="28"/>
          <w:lang w:bidi="ar-EG"/>
        </w:rPr>
        <w:t>18 U.S. Code § 1839</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شمل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أغلب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نصوص</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الاقتصادي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وكان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الهدف</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الأساسي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إصدار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الدفاع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هو</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الإمعان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بتقرير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الإختصاص</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القضائي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الفيدرالي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جريمة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سرقه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هوالحال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بشان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باقي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صور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الملكية</w:t>
      </w:r>
      <w:r w:rsidRPr="001E4C88">
        <w:rPr>
          <w:rFonts w:ascii="Times New Roman" w:eastAsia="Times New Roman" w:hAnsi="Times New Roman" w:cs="Simplified Arabic"/>
          <w:sz w:val="28"/>
          <w:szCs w:val="28"/>
          <w:rtl/>
          <w:lang w:bidi="ar-EG"/>
        </w:rPr>
        <w:t xml:space="preserve"> </w:t>
      </w:r>
      <w:proofErr w:type="gramStart"/>
      <w:r w:rsidRPr="001E4C88">
        <w:rPr>
          <w:rFonts w:ascii="Times New Roman" w:eastAsia="Times New Roman" w:hAnsi="Times New Roman" w:cs="Simplified Arabic" w:hint="cs"/>
          <w:sz w:val="28"/>
          <w:szCs w:val="28"/>
          <w:rtl/>
          <w:lang w:bidi="ar-EG"/>
        </w:rPr>
        <w:t>الفكرية .</w:t>
      </w:r>
      <w:proofErr w:type="gramEnd"/>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وعلي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مستوى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الولايات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كانت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هناك</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محاولات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تشريعية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لمكافحة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خلال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محاولة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وضع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نظام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موحد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مستوى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الولايات .</w:t>
      </w:r>
      <w:r w:rsidRPr="001E4C88">
        <w:rPr>
          <w:rFonts w:ascii="Times New Roman" w:eastAsia="Times New Roman" w:hAnsi="Times New Roman" w:cs="Simplified Arabic"/>
          <w:sz w:val="28"/>
          <w:szCs w:val="28"/>
          <w:rtl/>
          <w:lang w:bidi="ar-EG"/>
        </w:rPr>
        <w:t xml:space="preserve"> </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r w:rsidRPr="001E4C88">
        <w:rPr>
          <w:rFonts w:ascii="Times New Roman" w:eastAsia="Times New Roman" w:hAnsi="Times New Roman" w:cs="Simplified Arabic"/>
          <w:sz w:val="16"/>
          <w:szCs w:val="16"/>
          <w:rtl/>
          <w:lang w:bidi="ar-EG"/>
        </w:rPr>
        <w:t xml:space="preserve">     </w:t>
      </w:r>
    </w:p>
    <w:bookmarkEnd w:id="0"/>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lastRenderedPageBreak/>
        <w:t xml:space="preserve">     أصدر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الملكية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الفكرية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رقم</w:t>
      </w:r>
      <w:r w:rsidRPr="001E4C88">
        <w:rPr>
          <w:rFonts w:ascii="Times New Roman" w:eastAsia="Times New Roman" w:hAnsi="Times New Roman" w:cs="Simplified Arabic"/>
          <w:sz w:val="28"/>
          <w:szCs w:val="28"/>
          <w:rtl/>
          <w:lang w:bidi="ar-EG"/>
        </w:rPr>
        <w:t xml:space="preserve"> 82 </w:t>
      </w:r>
      <w:r w:rsidRPr="001E4C88">
        <w:rPr>
          <w:rFonts w:ascii="Times New Roman" w:eastAsia="Times New Roman" w:hAnsi="Times New Roman" w:cs="Simplified Arabic" w:hint="cs"/>
          <w:sz w:val="28"/>
          <w:szCs w:val="28"/>
          <w:rtl/>
          <w:lang w:bidi="ar-EG"/>
        </w:rPr>
        <w:t>لسنه</w:t>
      </w:r>
      <w:r w:rsidRPr="001E4C88">
        <w:rPr>
          <w:rFonts w:ascii="Times New Roman" w:eastAsia="Times New Roman" w:hAnsi="Times New Roman" w:cs="Simplified Arabic"/>
          <w:sz w:val="28"/>
          <w:szCs w:val="28"/>
          <w:rtl/>
          <w:lang w:bidi="ar-EG"/>
        </w:rPr>
        <w:t xml:space="preserve"> 2002 </w:t>
      </w:r>
      <w:r w:rsidRPr="001E4C88">
        <w:rPr>
          <w:rFonts w:ascii="Times New Roman" w:eastAsia="Times New Roman" w:hAnsi="Times New Roman" w:cs="Simplified Arabic" w:hint="cs"/>
          <w:sz w:val="28"/>
          <w:szCs w:val="28"/>
          <w:rtl/>
          <w:lang w:bidi="ar-EG"/>
        </w:rPr>
        <w:t>لإقرار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لكل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صور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الملكية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الفكرية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ومنها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وذلك</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الباب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الثالث</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المواد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(55) </w:t>
      </w:r>
      <w:r w:rsidRPr="001E4C88">
        <w:rPr>
          <w:rFonts w:ascii="Times New Roman" w:eastAsia="Times New Roman" w:hAnsi="Times New Roman" w:cs="Simplified Arabic" w:hint="cs"/>
          <w:sz w:val="28"/>
          <w:szCs w:val="28"/>
          <w:rtl/>
          <w:lang w:bidi="ar-EG"/>
        </w:rPr>
        <w:t>إلي</w:t>
      </w:r>
      <w:r w:rsidRPr="001E4C88">
        <w:rPr>
          <w:rFonts w:ascii="Times New Roman" w:eastAsia="Times New Roman" w:hAnsi="Times New Roman" w:cs="Simplified Arabic"/>
          <w:sz w:val="28"/>
          <w:szCs w:val="28"/>
          <w:rtl/>
          <w:lang w:bidi="ar-EG"/>
        </w:rPr>
        <w:t xml:space="preserve"> (62)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وبهذا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يكون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أتخذ</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إتجاها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مغايرا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فعله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نظيره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الأمريكي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الذي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تشريعاً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فيدرالياً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خاصاً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بتنظيم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أفعال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التجسس</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والسرقة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مكتفياً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بنصوص</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الملكية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الفكرية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سالف</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الذكر</w:t>
      </w:r>
      <w:r w:rsidRPr="001E4C88">
        <w:rPr>
          <w:rFonts w:ascii="Times New Roman" w:eastAsia="Times New Roman" w:hAnsi="Times New Roman" w:cs="Simplified Arabic"/>
          <w:sz w:val="28"/>
          <w:szCs w:val="28"/>
          <w:rtl/>
          <w:lang w:bidi="ar-EG"/>
        </w:rPr>
        <w:t xml:space="preserve">. </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وفي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إطار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نصوص</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يضع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 </w:t>
      </w:r>
      <w:r w:rsidRPr="001E4C88">
        <w:rPr>
          <w:rFonts w:ascii="Times New Roman" w:eastAsia="Times New Roman" w:hAnsi="Times New Roman" w:cs="Simplified Arabic" w:hint="cs"/>
          <w:sz w:val="28"/>
          <w:szCs w:val="28"/>
          <w:rtl/>
          <w:lang w:bidi="ar-EG"/>
        </w:rPr>
        <w:t>كما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سبق</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وذكرنا</w:t>
      </w:r>
      <w:r w:rsidRPr="001E4C88">
        <w:rPr>
          <w:rFonts w:ascii="Times New Roman" w:eastAsia="Times New Roman" w:hAnsi="Times New Roman" w:cs="Simplified Arabic"/>
          <w:sz w:val="28"/>
          <w:szCs w:val="28"/>
          <w:rtl/>
          <w:lang w:bidi="ar-EG"/>
        </w:rPr>
        <w:t xml:space="preserve"> -  </w:t>
      </w:r>
      <w:r w:rsidRPr="001E4C88">
        <w:rPr>
          <w:rFonts w:ascii="Times New Roman" w:eastAsia="Times New Roman" w:hAnsi="Times New Roman" w:cs="Simplified Arabic" w:hint="cs"/>
          <w:sz w:val="28"/>
          <w:szCs w:val="28"/>
          <w:rtl/>
          <w:lang w:bidi="ar-EG"/>
        </w:rPr>
        <w:t>تعريفاً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تشريعياً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محدداً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للمقصود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أستعمل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تعبير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والناظر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المصطلح قد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يتبادر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إلي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ذهنه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يقصد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فحسب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وإنما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يقصد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بهذا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المصطلح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بغض</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النظر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طبيعتها،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سواء</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كانت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أو</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شخصيه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أو</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ذلك</w:t>
      </w:r>
      <w:r w:rsidRPr="001E4C88">
        <w:rPr>
          <w:rFonts w:ascii="Times New Roman" w:eastAsia="Times New Roman" w:hAnsi="Times New Roman" w:cs="Simplified Arabic"/>
          <w:sz w:val="28"/>
          <w:szCs w:val="28"/>
          <w:rtl/>
          <w:lang w:bidi="ar-EG"/>
        </w:rPr>
        <w:t xml:space="preserve"> . </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 حدد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المادة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رقم</w:t>
      </w:r>
      <w:r w:rsidRPr="001E4C88">
        <w:rPr>
          <w:rFonts w:ascii="Times New Roman" w:eastAsia="Times New Roman" w:hAnsi="Times New Roman" w:cs="Simplified Arabic"/>
          <w:sz w:val="28"/>
          <w:szCs w:val="28"/>
          <w:rtl/>
          <w:lang w:bidi="ar-EG"/>
        </w:rPr>
        <w:t xml:space="preserve"> (55)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قانون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الملكية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الفكرية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الشروط</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الواجب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توافرها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حتى</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تتمتع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المقررة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وبمطالعة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الشروط</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يتضح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لنا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المشرع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يقصد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p>
    <w:p w:rsidR="00471135" w:rsidRPr="001E4C88" w:rsidRDefault="00471135" w:rsidP="00471135">
      <w:pPr>
        <w:bidi/>
        <w:spacing w:after="0" w:line="240" w:lineRule="auto"/>
        <w:jc w:val="both"/>
        <w:rPr>
          <w:rFonts w:ascii="Times New Roman" w:eastAsia="Times New Roman" w:hAnsi="Times New Roman" w:cs="Simplified Arabic"/>
          <w:sz w:val="16"/>
          <w:szCs w:val="16"/>
          <w:rtl/>
          <w:lang w:bidi="ar-EG"/>
        </w:rPr>
      </w:pPr>
    </w:p>
    <w:p w:rsidR="00471135" w:rsidRPr="001E4C88" w:rsidRDefault="00471135" w:rsidP="00471135">
      <w:pPr>
        <w:bidi/>
        <w:spacing w:after="0" w:line="240" w:lineRule="auto"/>
        <w:jc w:val="both"/>
        <w:rPr>
          <w:rFonts w:ascii="Times New Roman" w:eastAsia="Times New Roman" w:hAnsi="Times New Roman" w:cs="Simplified Arabic"/>
          <w:sz w:val="28"/>
          <w:szCs w:val="28"/>
          <w:rtl/>
          <w:lang w:bidi="ar-EG"/>
        </w:rPr>
      </w:pPr>
      <w:r w:rsidRPr="001E4C88">
        <w:rPr>
          <w:rFonts w:ascii="Times New Roman" w:eastAsia="Times New Roman" w:hAnsi="Times New Roman" w:cs="Simplified Arabic" w:hint="cs"/>
          <w:sz w:val="28"/>
          <w:szCs w:val="28"/>
          <w:rtl/>
          <w:lang w:bidi="ar-EG"/>
        </w:rPr>
        <w:t xml:space="preserve">     فالشرط</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الأول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لاعتبار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قبيل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تتصف</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بالسرية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 والشرط</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الثاني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الواجب</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توافره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المفصح</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والمتمثل</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 </w:t>
      </w:r>
      <w:r w:rsidRPr="001E4C88">
        <w:rPr>
          <w:rFonts w:ascii="Times New Roman" w:eastAsia="Times New Roman" w:hAnsi="Times New Roman" w:cs="Simplified Arabic" w:hint="cs"/>
          <w:sz w:val="28"/>
          <w:szCs w:val="28"/>
          <w:rtl/>
          <w:lang w:bidi="ar-EG"/>
        </w:rPr>
        <w:t>أن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تستمد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قيمتها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من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كونها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فتعبير</w:t>
      </w:r>
      <w:r w:rsidRPr="001E4C88">
        <w:rPr>
          <w:rFonts w:ascii="Times New Roman" w:eastAsia="Times New Roman" w:hAnsi="Times New Roman" w:cs="Simplified Arabic"/>
          <w:sz w:val="28"/>
          <w:szCs w:val="28"/>
          <w:rtl/>
          <w:lang w:bidi="ar-EG"/>
        </w:rPr>
        <w:t xml:space="preserve"> " </w:t>
      </w:r>
      <w:r w:rsidRPr="001E4C88">
        <w:rPr>
          <w:rFonts w:ascii="Times New Roman" w:eastAsia="Times New Roman" w:hAnsi="Times New Roman" w:cs="Simplified Arabic" w:hint="cs"/>
          <w:sz w:val="28"/>
          <w:szCs w:val="28"/>
          <w:rtl/>
          <w:lang w:bidi="ar-EG"/>
        </w:rPr>
        <w:t>قيمتها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يؤكد</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الوجهة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 والشرط الثالث التزام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الحائز</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لهذه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المعلومات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باتخاذ</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الإجراءات</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اللازمة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والمناسبة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للحفاظ</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علي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سريتها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ومنع</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تداولها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بمعرفة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غير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المختصين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أو</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تسريبها</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للعامة</w:t>
      </w:r>
      <w:r>
        <w:rPr>
          <w:rFonts w:ascii="Times New Roman" w:eastAsia="Times New Roman" w:hAnsi="Times New Roman" w:cs="Simplified Arabic" w:hint="cs"/>
          <w:sz w:val="28"/>
          <w:szCs w:val="28"/>
          <w:rtl/>
          <w:lang w:bidi="ar-EG"/>
        </w:rPr>
        <w:t xml:space="preserve"> ، </w:t>
      </w:r>
      <w:r w:rsidRPr="001E4C88">
        <w:rPr>
          <w:rFonts w:ascii="Times New Roman" w:eastAsia="Times New Roman" w:hAnsi="Times New Roman" w:cs="Simplified Arabic" w:hint="cs"/>
          <w:sz w:val="28"/>
          <w:szCs w:val="28"/>
          <w:rtl/>
          <w:lang w:bidi="ar-EG"/>
        </w:rPr>
        <w:t>وتقوم</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هذه</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الدراسة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لعرض</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سبل الحماية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الجنائية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للأسرار</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التجارية</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في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القانونين</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المصري</w:t>
      </w:r>
      <w:r w:rsidRPr="001E4C88">
        <w:rPr>
          <w:rFonts w:ascii="Times New Roman" w:eastAsia="Times New Roman" w:hAnsi="Times New Roman" w:cs="Simplified Arabic"/>
          <w:sz w:val="28"/>
          <w:szCs w:val="28"/>
          <w:rtl/>
          <w:lang w:bidi="ar-EG"/>
        </w:rPr>
        <w:t xml:space="preserve"> </w:t>
      </w:r>
      <w:r w:rsidRPr="001E4C88">
        <w:rPr>
          <w:rFonts w:ascii="Times New Roman" w:eastAsia="Times New Roman" w:hAnsi="Times New Roman" w:cs="Simplified Arabic" w:hint="cs"/>
          <w:sz w:val="28"/>
          <w:szCs w:val="28"/>
          <w:rtl/>
          <w:lang w:bidi="ar-EG"/>
        </w:rPr>
        <w:t>والأمريكي</w:t>
      </w:r>
      <w:r w:rsidRPr="001E4C88">
        <w:rPr>
          <w:rFonts w:ascii="Times New Roman" w:eastAsia="Times New Roman" w:hAnsi="Times New Roman" w:cs="Simplified Arabic"/>
          <w:sz w:val="28"/>
          <w:szCs w:val="28"/>
          <w:rtl/>
          <w:lang w:bidi="ar-EG"/>
        </w:rPr>
        <w:t xml:space="preserve"> .</w:t>
      </w:r>
    </w:p>
    <w:p w:rsidR="00471135" w:rsidRDefault="00471135" w:rsidP="00471135">
      <w:pPr>
        <w:spacing w:after="0" w:line="240" w:lineRule="auto"/>
        <w:jc w:val="both"/>
        <w:rPr>
          <w:rFonts w:asciiTheme="majorBidi" w:hAnsiTheme="majorBidi" w:cstheme="majorBidi"/>
          <w:sz w:val="28"/>
          <w:szCs w:val="28"/>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Diwani Bent"/>
          <w:b/>
          <w:bCs/>
          <w:sz w:val="52"/>
          <w:szCs w:val="52"/>
          <w:rtl/>
          <w:lang w:bidi="ar-EG"/>
        </w:rPr>
      </w:pPr>
    </w:p>
    <w:p w:rsidR="00471135" w:rsidRDefault="00471135" w:rsidP="00471135">
      <w:pPr>
        <w:spacing w:after="0" w:line="240" w:lineRule="auto"/>
        <w:jc w:val="center"/>
        <w:rPr>
          <w:rFonts w:asciiTheme="majorBidi" w:hAnsiTheme="majorBidi" w:cstheme="majorBidi"/>
          <w:sz w:val="28"/>
          <w:szCs w:val="28"/>
          <w:rtl/>
          <w:lang w:bidi="ar-EG"/>
        </w:rPr>
      </w:pPr>
      <w:r>
        <w:rPr>
          <w:rFonts w:asciiTheme="majorBidi" w:hAnsiTheme="majorBidi" w:cs="Diwani Bent" w:hint="cs"/>
          <w:b/>
          <w:bCs/>
          <w:sz w:val="52"/>
          <w:szCs w:val="52"/>
          <w:rtl/>
          <w:lang w:bidi="ar-EG"/>
        </w:rPr>
        <w:t>ملخص الدراسة باللغة الإنجليزية</w:t>
      </w:r>
    </w:p>
    <w:p w:rsidR="00471135" w:rsidRDefault="00471135" w:rsidP="00471135">
      <w:pPr>
        <w:spacing w:after="0" w:line="240" w:lineRule="auto"/>
        <w:jc w:val="both"/>
        <w:rPr>
          <w:rFonts w:asciiTheme="majorBidi" w:hAnsiTheme="majorBidi" w:cstheme="majorBidi"/>
          <w:sz w:val="28"/>
          <w:szCs w:val="28"/>
          <w:rtl/>
          <w:lang w:bidi="ar-EG"/>
        </w:rPr>
      </w:pPr>
    </w:p>
    <w:p w:rsidR="00471135" w:rsidRPr="001E4C88" w:rsidRDefault="00471135" w:rsidP="00471135">
      <w:pPr>
        <w:spacing w:after="0" w:line="240" w:lineRule="auto"/>
        <w:jc w:val="both"/>
        <w:rPr>
          <w:rFonts w:asciiTheme="majorBidi" w:hAnsiTheme="majorBidi" w:cstheme="majorBidi"/>
          <w:sz w:val="28"/>
          <w:szCs w:val="28"/>
          <w:rtl/>
          <w:lang w:bidi="ar-EG"/>
        </w:rPr>
      </w:pP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 xml:space="preserve">Today, Many of big companies rely on confidential information” </w:t>
      </w:r>
      <w:proofErr w:type="spellStart"/>
      <w:r w:rsidRPr="001E4C88">
        <w:rPr>
          <w:rFonts w:asciiTheme="majorBidi" w:hAnsiTheme="majorBidi" w:cstheme="majorBidi"/>
          <w:sz w:val="28"/>
          <w:szCs w:val="28"/>
          <w:lang w:bidi="ar-EG"/>
        </w:rPr>
        <w:t>trad</w:t>
      </w:r>
      <w:proofErr w:type="spellEnd"/>
      <w:r w:rsidRPr="001E4C88">
        <w:rPr>
          <w:rFonts w:asciiTheme="majorBidi" w:hAnsiTheme="majorBidi" w:cstheme="majorBidi"/>
          <w:sz w:val="28"/>
          <w:szCs w:val="28"/>
          <w:lang w:bidi="ar-EG"/>
        </w:rPr>
        <w:t xml:space="preserve"> secrets “ and unique inventions to stand out in the market, but many legal and judicial systems still do not have enough laws to help these companies protect their </w:t>
      </w:r>
      <w:proofErr w:type="spellStart"/>
      <w:r w:rsidRPr="001E4C88">
        <w:rPr>
          <w:rFonts w:asciiTheme="majorBidi" w:hAnsiTheme="majorBidi" w:cstheme="majorBidi"/>
          <w:sz w:val="28"/>
          <w:szCs w:val="28"/>
          <w:lang w:bidi="ar-EG"/>
        </w:rPr>
        <w:t>trad</w:t>
      </w:r>
      <w:proofErr w:type="spellEnd"/>
      <w:r w:rsidRPr="001E4C88">
        <w:rPr>
          <w:rFonts w:asciiTheme="majorBidi" w:hAnsiTheme="majorBidi" w:cstheme="majorBidi"/>
          <w:sz w:val="28"/>
          <w:szCs w:val="28"/>
          <w:lang w:bidi="ar-EG"/>
        </w:rPr>
        <w:t xml:space="preserve"> secrets .</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rtl/>
          <w:lang w:bidi="ar-EG"/>
        </w:rPr>
      </w:pP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The problem of economic espionage and theft of trade secrets in our time is considered one of the most important problems that trouble legislators in many countries, due to the fact that the protection of trade secrets is viewed as a matter of national security for any country.</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 xml:space="preserve">The increasing rates of economic espionage and theft of trade secrets in any country would drain its </w:t>
      </w:r>
      <w:proofErr w:type="spellStart"/>
      <w:r w:rsidRPr="001E4C88">
        <w:rPr>
          <w:rFonts w:asciiTheme="majorBidi" w:hAnsiTheme="majorBidi" w:cstheme="majorBidi"/>
          <w:sz w:val="28"/>
          <w:szCs w:val="28"/>
          <w:lang w:bidi="ar-EG"/>
        </w:rPr>
        <w:t>ecomomy</w:t>
      </w:r>
      <w:proofErr w:type="spellEnd"/>
      <w:r w:rsidRPr="001E4C88">
        <w:rPr>
          <w:rFonts w:asciiTheme="majorBidi" w:hAnsiTheme="majorBidi" w:cstheme="majorBidi"/>
          <w:sz w:val="28"/>
          <w:szCs w:val="28"/>
          <w:lang w:bidi="ar-EG"/>
        </w:rPr>
        <w:t>, For example, the losses of American companies as a result of espionage and theft of trade secrets are estimated between one and three percent of the local production of the United States of America.</w:t>
      </w:r>
    </w:p>
    <w:p w:rsidR="00471135" w:rsidRPr="001E4C88" w:rsidRDefault="00471135" w:rsidP="00471135">
      <w:pPr>
        <w:spacing w:after="0" w:line="240" w:lineRule="auto"/>
        <w:jc w:val="both"/>
        <w:rPr>
          <w:rFonts w:asciiTheme="majorBidi" w:hAnsiTheme="majorBidi" w:cstheme="majorBidi"/>
          <w:sz w:val="28"/>
          <w:szCs w:val="28"/>
          <w:rtl/>
          <w:lang w:bidi="ar-EG"/>
        </w:rPr>
      </w:pPr>
      <w:r w:rsidRPr="001E4C88">
        <w:rPr>
          <w:rFonts w:asciiTheme="majorBidi" w:hAnsiTheme="majorBidi" w:cstheme="majorBidi"/>
          <w:sz w:val="28"/>
          <w:szCs w:val="28"/>
          <w:lang w:bidi="ar-EG"/>
        </w:rPr>
        <w:t xml:space="preserve">The US legislature at the federal level enacted the Economic Espionage Act (EEA), published </w:t>
      </w:r>
      <w:proofErr w:type="gramStart"/>
      <w:r w:rsidRPr="001E4C88">
        <w:rPr>
          <w:rFonts w:asciiTheme="majorBidi" w:hAnsiTheme="majorBidi" w:cstheme="majorBidi"/>
          <w:sz w:val="28"/>
          <w:szCs w:val="28"/>
          <w:lang w:bidi="ar-EG"/>
        </w:rPr>
        <w:t>No</w:t>
      </w:r>
      <w:proofErr w:type="gramEnd"/>
      <w:r w:rsidRPr="001E4C88">
        <w:rPr>
          <w:rFonts w:asciiTheme="majorBidi" w:hAnsiTheme="majorBidi" w:cstheme="majorBidi"/>
          <w:sz w:val="28"/>
          <w:szCs w:val="28"/>
          <w:lang w:bidi="ar-EG"/>
        </w:rPr>
        <w:t>. (104-294,110), and codified this legislation in Section XVIII of the United States Code, Articles 18 U.S. Code §1831-</w:t>
      </w:r>
      <w:proofErr w:type="gramStart"/>
      <w:r w:rsidRPr="001E4C88">
        <w:rPr>
          <w:rFonts w:asciiTheme="majorBidi" w:hAnsiTheme="majorBidi" w:cstheme="majorBidi"/>
          <w:sz w:val="28"/>
          <w:szCs w:val="28"/>
          <w:lang w:bidi="ar-EG"/>
        </w:rPr>
        <w:t>1839 .</w:t>
      </w:r>
      <w:proofErr w:type="gramEnd"/>
      <w:r w:rsidRPr="001E4C88">
        <w:rPr>
          <w:rFonts w:asciiTheme="majorBidi" w:hAnsiTheme="majorBidi" w:cstheme="majorBidi"/>
          <w:sz w:val="28"/>
          <w:szCs w:val="28"/>
          <w:lang w:bidi="ar-EG"/>
        </w:rPr>
        <w:t xml:space="preserve"> The matter did not stop there, but the legislative amendments to this law </w:t>
      </w:r>
      <w:proofErr w:type="gramStart"/>
      <w:r w:rsidRPr="001E4C88">
        <w:rPr>
          <w:rFonts w:asciiTheme="majorBidi" w:hAnsiTheme="majorBidi" w:cstheme="majorBidi"/>
          <w:sz w:val="28"/>
          <w:szCs w:val="28"/>
          <w:lang w:bidi="ar-EG"/>
        </w:rPr>
        <w:t>continued  by</w:t>
      </w:r>
      <w:proofErr w:type="gramEnd"/>
      <w:r w:rsidRPr="001E4C88">
        <w:rPr>
          <w:rFonts w:asciiTheme="majorBidi" w:hAnsiTheme="majorBidi" w:cstheme="majorBidi"/>
          <w:sz w:val="28"/>
          <w:szCs w:val="28"/>
          <w:lang w:bidi="ar-EG"/>
        </w:rPr>
        <w:t xml:space="preserve"> the American legislator to confront all aspects of the attack on trade secrets.</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 xml:space="preserve">Finally, it was amended by Law No. </w:t>
      </w:r>
      <w:proofErr w:type="gramStart"/>
      <w:r w:rsidRPr="001E4C88">
        <w:rPr>
          <w:rFonts w:asciiTheme="majorBidi" w:hAnsiTheme="majorBidi" w:cstheme="majorBidi"/>
          <w:sz w:val="28"/>
          <w:szCs w:val="28"/>
          <w:lang w:bidi="ar-EG"/>
        </w:rPr>
        <w:t>(L111-153) of the Defense of Trade Secrets Law issued on May 11, 2016.</w:t>
      </w:r>
      <w:proofErr w:type="gramEnd"/>
      <w:r w:rsidRPr="001E4C88">
        <w:rPr>
          <w:rFonts w:asciiTheme="majorBidi" w:hAnsiTheme="majorBidi" w:cstheme="majorBidi"/>
          <w:sz w:val="28"/>
          <w:szCs w:val="28"/>
          <w:lang w:bidi="ar-EG"/>
        </w:rPr>
        <w:t xml:space="preserve"> This amendment included articles18 U.S. Code §1832-1836, as well as Section 18 U.S. Code §1839, meaning </w:t>
      </w:r>
      <w:r w:rsidRPr="001E4C88">
        <w:rPr>
          <w:rFonts w:asciiTheme="majorBidi" w:hAnsiTheme="majorBidi" w:cstheme="majorBidi"/>
          <w:sz w:val="28"/>
          <w:szCs w:val="28"/>
          <w:lang w:bidi="ar-EG"/>
        </w:rPr>
        <w:lastRenderedPageBreak/>
        <w:t xml:space="preserve">that it included most of the texts of the Economic Espionage Law, and the main objective of issuing the Law for the Defense of Trade Secrets was to further protect trade secrets by deciding the federal jurisdiction in the crime of stealing trade secrets, as is the case with other forms of intellectual </w:t>
      </w:r>
      <w:proofErr w:type="gramStart"/>
      <w:r w:rsidRPr="001E4C88">
        <w:rPr>
          <w:rFonts w:asciiTheme="majorBidi" w:hAnsiTheme="majorBidi" w:cstheme="majorBidi"/>
          <w:sz w:val="28"/>
          <w:szCs w:val="28"/>
          <w:lang w:bidi="ar-EG"/>
        </w:rPr>
        <w:t>property .</w:t>
      </w:r>
      <w:proofErr w:type="gramEnd"/>
    </w:p>
    <w:p w:rsidR="00471135" w:rsidRPr="001E4C88" w:rsidRDefault="00471135" w:rsidP="00471135">
      <w:pPr>
        <w:spacing w:after="0" w:line="240" w:lineRule="auto"/>
        <w:jc w:val="both"/>
        <w:rPr>
          <w:rFonts w:asciiTheme="majorBidi" w:hAnsiTheme="majorBidi" w:cstheme="majorBidi"/>
          <w:sz w:val="16"/>
          <w:szCs w:val="16"/>
          <w:rtl/>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 xml:space="preserve">At the state level, the legislature try to combat the theft of trade secrets, by trying to establish a unified legal system at the state </w:t>
      </w:r>
      <w:proofErr w:type="gramStart"/>
      <w:r w:rsidRPr="001E4C88">
        <w:rPr>
          <w:rFonts w:asciiTheme="majorBidi" w:hAnsiTheme="majorBidi" w:cstheme="majorBidi"/>
          <w:sz w:val="28"/>
          <w:szCs w:val="28"/>
          <w:lang w:bidi="ar-EG"/>
        </w:rPr>
        <w:t>level</w:t>
      </w: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w:t>
      </w:r>
      <w:proofErr w:type="gramEnd"/>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The Egyptian legislator issued the Intellectual Property Law No. 82 of 2002 to establish legal protection for all forms of intellectual property, including undisclosed information, in Part Three of Articles (55) to (62). </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Thus, the Egyptian legislator has taken a different direction from what his American counterpart did. </w:t>
      </w:r>
      <w:proofErr w:type="gramStart"/>
      <w:r w:rsidRPr="001E4C88">
        <w:rPr>
          <w:rFonts w:asciiTheme="majorBidi" w:hAnsiTheme="majorBidi" w:cstheme="majorBidi"/>
          <w:sz w:val="28"/>
          <w:szCs w:val="28"/>
          <w:lang w:bidi="ar-EG"/>
        </w:rPr>
        <w:t>Which enacted a special federal legislation regulating the protection of trade secrets from acts of espionage and theft, contenting itself with the provisions of the aforementioned Intellectual Property Protection Law.</w:t>
      </w:r>
      <w:proofErr w:type="gramEnd"/>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Within the framework of the provisions of this law, the Egyptian legislator, as we have previously mentioned, did not put a specific legislative definition of what is meant by trade secrets. Rather, he used the expression of undisclosed information, and the beholder of this term might think that the Egyptian legislator did not only mean trade secrets by undisclosed information, but rather This term includes any confidential information regardless of its nature, whether it is commercial, personal or otherwise.</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However, the Egyptian legislator specified in Article No. 55 of the Intellectual Property Law the conditions that must be met by the information in order for it to enjoy the legal protection prescribed for undisclosed information. By reviewing these conditions, it becomes clear to us that the Egyptian legislator means trade secrets by the undisclosed information.</w:t>
      </w:r>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w:t>
      </w: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The first condition for the information to be considered as trade secrets is that it be classified as confidential “ secrets “ ,The second condition that must be met in undisclosed information is that it derives its commercial value from being confidential. The expression “commercial value” confirms this point .the third condition, The obligation of the legal holder of this information to take the necessary and appropriate measures to maintain its confidentiality and prevent its circulation by non-specialists or its leakage to the </w:t>
      </w:r>
      <w:proofErr w:type="gramStart"/>
      <w:r w:rsidRPr="001E4C88">
        <w:rPr>
          <w:rFonts w:asciiTheme="majorBidi" w:hAnsiTheme="majorBidi" w:cstheme="majorBidi"/>
          <w:sz w:val="28"/>
          <w:szCs w:val="28"/>
          <w:lang w:bidi="ar-EG"/>
        </w:rPr>
        <w:t>public .</w:t>
      </w:r>
      <w:proofErr w:type="gramEnd"/>
    </w:p>
    <w:p w:rsidR="00471135" w:rsidRPr="001E4C88" w:rsidRDefault="00471135" w:rsidP="00471135">
      <w:pPr>
        <w:spacing w:after="0" w:line="240" w:lineRule="auto"/>
        <w:jc w:val="both"/>
        <w:rPr>
          <w:rFonts w:asciiTheme="majorBidi" w:hAnsiTheme="majorBidi" w:cstheme="majorBidi"/>
          <w:sz w:val="16"/>
          <w:szCs w:val="16"/>
          <w:lang w:bidi="ar-EG"/>
        </w:rPr>
      </w:pPr>
    </w:p>
    <w:p w:rsidR="00471135" w:rsidRPr="001E4C88" w:rsidRDefault="00471135" w:rsidP="00471135">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lastRenderedPageBreak/>
        <w:t xml:space="preserve">     </w:t>
      </w:r>
      <w:proofErr w:type="gramStart"/>
      <w:r w:rsidRPr="001E4C88">
        <w:rPr>
          <w:rFonts w:asciiTheme="majorBidi" w:hAnsiTheme="majorBidi" w:cstheme="majorBidi"/>
          <w:sz w:val="28"/>
          <w:szCs w:val="28"/>
          <w:lang w:bidi="ar-EG"/>
        </w:rPr>
        <w:t>Finally ,This</w:t>
      </w:r>
      <w:proofErr w:type="gramEnd"/>
      <w:r w:rsidRPr="001E4C88">
        <w:rPr>
          <w:rFonts w:asciiTheme="majorBidi" w:hAnsiTheme="majorBidi" w:cstheme="majorBidi"/>
          <w:sz w:val="28"/>
          <w:szCs w:val="28"/>
          <w:lang w:bidi="ar-EG"/>
        </w:rPr>
        <w:t xml:space="preserve"> study aims to present the criminal protection of trade secrets in the Egyptian and American laws.</w:t>
      </w:r>
    </w:p>
    <w:p w:rsidR="00FD24B5" w:rsidRDefault="00FD24B5"/>
    <w:sectPr w:rsidR="00FD24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46" w:rsidRDefault="00876D46" w:rsidP="00762AAD">
      <w:pPr>
        <w:spacing w:after="0" w:line="240" w:lineRule="auto"/>
      </w:pPr>
      <w:r>
        <w:separator/>
      </w:r>
    </w:p>
  </w:endnote>
  <w:endnote w:type="continuationSeparator" w:id="0">
    <w:p w:rsidR="00876D46" w:rsidRDefault="00876D46" w:rsidP="0076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46" w:rsidRDefault="00876D46" w:rsidP="00762AAD">
      <w:pPr>
        <w:spacing w:after="0" w:line="240" w:lineRule="auto"/>
      </w:pPr>
      <w:r>
        <w:separator/>
      </w:r>
    </w:p>
  </w:footnote>
  <w:footnote w:type="continuationSeparator" w:id="0">
    <w:p w:rsidR="00876D46" w:rsidRDefault="00876D46" w:rsidP="00762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DD"/>
    <w:rsid w:val="00471135"/>
    <w:rsid w:val="004A4090"/>
    <w:rsid w:val="00762AAD"/>
    <w:rsid w:val="008653DD"/>
    <w:rsid w:val="00876D46"/>
    <w:rsid w:val="00FD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A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AD"/>
  </w:style>
  <w:style w:type="paragraph" w:styleId="Footer">
    <w:name w:val="footer"/>
    <w:basedOn w:val="Normal"/>
    <w:link w:val="FooterChar"/>
    <w:uiPriority w:val="99"/>
    <w:unhideWhenUsed/>
    <w:rsid w:val="00762A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A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AD"/>
  </w:style>
  <w:style w:type="paragraph" w:styleId="Footer">
    <w:name w:val="footer"/>
    <w:basedOn w:val="Normal"/>
    <w:link w:val="FooterChar"/>
    <w:uiPriority w:val="99"/>
    <w:unhideWhenUsed/>
    <w:rsid w:val="00762A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2023-03-27T09:27:00Z</cp:lastPrinted>
  <dcterms:created xsi:type="dcterms:W3CDTF">2023-03-21T10:32:00Z</dcterms:created>
  <dcterms:modified xsi:type="dcterms:W3CDTF">2023-03-21T10:32:00Z</dcterms:modified>
</cp:coreProperties>
</file>